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D92" w:rsidRPr="00133DA8" w:rsidRDefault="00F70D92" w:rsidP="00F70D92">
      <w:pPr>
        <w:rPr>
          <w:rFonts w:ascii="Arial" w:hAnsi="Arial" w:cs="Arial"/>
          <w:b/>
          <w:bCs/>
          <w:sz w:val="28"/>
          <w:szCs w:val="28"/>
        </w:rPr>
      </w:pPr>
      <w:r w:rsidRPr="00133DA8">
        <w:rPr>
          <w:rFonts w:ascii="Arial" w:hAnsi="Arial" w:cs="Arial"/>
          <w:b/>
          <w:bCs/>
          <w:sz w:val="28"/>
          <w:szCs w:val="28"/>
        </w:rPr>
        <w:t>Standard Terms and Conditions of Supply Agreement</w:t>
      </w:r>
    </w:p>
    <w:p w:rsidR="00F70D92" w:rsidRPr="00133DA8" w:rsidRDefault="00F70D92" w:rsidP="00F70D92">
      <w:pPr>
        <w:rPr>
          <w:rFonts w:ascii="Arial" w:hAnsi="Arial" w:cs="Arial"/>
          <w:sz w:val="20"/>
          <w:szCs w:val="20"/>
        </w:rPr>
      </w:pPr>
      <w:r w:rsidRPr="00133DA8">
        <w:rPr>
          <w:rFonts w:ascii="Arial" w:hAnsi="Arial" w:cs="Arial"/>
          <w:sz w:val="20"/>
          <w:szCs w:val="20"/>
        </w:rPr>
        <w:t>Effective as of “___” __________ ____</w:t>
      </w:r>
    </w:p>
    <w:tbl>
      <w:tblPr>
        <w:tblStyle w:val="TableGrid"/>
        <w:tblW w:w="0" w:type="auto"/>
        <w:tblLook w:val="04A0" w:firstRow="1" w:lastRow="0" w:firstColumn="1" w:lastColumn="0" w:noHBand="0" w:noVBand="1"/>
      </w:tblPr>
      <w:tblGrid>
        <w:gridCol w:w="9350"/>
      </w:tblGrid>
      <w:tr w:rsidR="00133DA8" w:rsidTr="00133DA8">
        <w:tc>
          <w:tcPr>
            <w:tcW w:w="9350" w:type="dxa"/>
          </w:tcPr>
          <w:p w:rsidR="00133DA8" w:rsidRPr="00133DA8" w:rsidRDefault="00133DA8" w:rsidP="00133DA8">
            <w:pPr>
              <w:rPr>
                <w:rFonts w:ascii="Arial" w:hAnsi="Arial" w:cs="Arial"/>
                <w:sz w:val="20"/>
                <w:szCs w:val="20"/>
              </w:rPr>
            </w:pPr>
            <w:r w:rsidRPr="00133DA8">
              <w:rPr>
                <w:rFonts w:ascii="Arial" w:hAnsi="Arial" w:cs="Arial"/>
                <w:b/>
                <w:bCs/>
                <w:sz w:val="20"/>
                <w:szCs w:val="20"/>
              </w:rPr>
              <w:t>Note</w:t>
            </w:r>
            <w:proofErr w:type="gramStart"/>
            <w:r w:rsidRPr="00133DA8">
              <w:rPr>
                <w:rFonts w:ascii="Arial" w:hAnsi="Arial" w:cs="Arial"/>
                <w:b/>
                <w:bCs/>
                <w:sz w:val="20"/>
                <w:szCs w:val="20"/>
              </w:rPr>
              <w:t>:</w:t>
            </w:r>
            <w:proofErr w:type="gramEnd"/>
            <w:r w:rsidRPr="00133DA8">
              <w:rPr>
                <w:rFonts w:ascii="Arial" w:hAnsi="Arial" w:cs="Arial"/>
                <w:sz w:val="20"/>
                <w:szCs w:val="20"/>
              </w:rPr>
              <w:br/>
              <w:t xml:space="preserve">These Standard Terms and Conditions accompany the Supply Agreement (see the previous template). In the proposed template, the </w:t>
            </w:r>
            <w:proofErr w:type="gramStart"/>
            <w:r w:rsidRPr="00133DA8">
              <w:rPr>
                <w:rFonts w:ascii="Arial" w:hAnsi="Arial" w:cs="Arial"/>
                <w:sz w:val="20"/>
                <w:szCs w:val="20"/>
              </w:rPr>
              <w:t>Standard Terms and Conditions have been developed by the Buyer</w:t>
            </w:r>
            <w:proofErr w:type="gramEnd"/>
            <w:r w:rsidRPr="00133DA8">
              <w:rPr>
                <w:rFonts w:ascii="Arial" w:hAnsi="Arial" w:cs="Arial"/>
                <w:sz w:val="20"/>
                <w:szCs w:val="20"/>
              </w:rPr>
              <w:t xml:space="preserve"> and form an annex to the Supply Agreement concluded with a specific Supplier.</w:t>
            </w:r>
          </w:p>
          <w:p w:rsidR="00133DA8" w:rsidRPr="00133DA8" w:rsidRDefault="00133DA8" w:rsidP="00133DA8">
            <w:pPr>
              <w:rPr>
                <w:rFonts w:ascii="Arial" w:hAnsi="Arial" w:cs="Arial"/>
                <w:sz w:val="20"/>
                <w:szCs w:val="20"/>
              </w:rPr>
            </w:pPr>
            <w:r w:rsidRPr="00133DA8">
              <w:rPr>
                <w:rFonts w:ascii="Arial" w:hAnsi="Arial" w:cs="Arial"/>
                <w:sz w:val="20"/>
                <w:szCs w:val="20"/>
              </w:rPr>
              <w:t>The Supply Agreement sets out the terms of a specific supply, while the attached Standard Terms and Conditions regulate the relations between the Buyer and the Supplier with respect to the transfer of goods, dispute resolution, etc.</w:t>
            </w:r>
          </w:p>
          <w:p w:rsidR="00133DA8" w:rsidRPr="00133DA8" w:rsidRDefault="00133DA8">
            <w:pPr>
              <w:rPr>
                <w:rFonts w:ascii="Arial" w:hAnsi="Arial" w:cs="Arial"/>
                <w:sz w:val="20"/>
                <w:szCs w:val="20"/>
              </w:rPr>
            </w:pPr>
            <w:r w:rsidRPr="00133DA8">
              <w:rPr>
                <w:rFonts w:ascii="Arial" w:hAnsi="Arial" w:cs="Arial"/>
                <w:sz w:val="20"/>
                <w:szCs w:val="20"/>
              </w:rPr>
              <w:t>The Supply Agreement is a long-term framework agreement under which the Buyer places specific orders with the Supplier.</w:t>
            </w:r>
            <w:r w:rsidRPr="00133DA8">
              <w:t xml:space="preserve"> </w:t>
            </w:r>
          </w:p>
        </w:tc>
      </w:tr>
    </w:tbl>
    <w:p w:rsidR="00F116D8" w:rsidRDefault="00F116D8" w:rsidP="00133DA8">
      <w:pPr>
        <w:spacing w:after="0"/>
      </w:pPr>
    </w:p>
    <w:p w:rsidR="00133DA8" w:rsidRPr="00133DA8" w:rsidRDefault="00133DA8" w:rsidP="00133DA8">
      <w:pPr>
        <w:spacing w:after="0"/>
        <w:rPr>
          <w:rFonts w:ascii="Arial" w:hAnsi="Arial" w:cs="Arial"/>
        </w:rPr>
      </w:pPr>
      <w:bookmarkStart w:id="0" w:name="_GoBack"/>
      <w:bookmarkEnd w:id="0"/>
      <w:r w:rsidRPr="00133DA8">
        <w:rPr>
          <w:rFonts w:ascii="Arial" w:hAnsi="Arial" w:cs="Arial"/>
        </w:rPr>
        <w:t xml:space="preserve">These Standard Terms and Conditions of the Supply Agreement (hereinafter referred to as the </w:t>
      </w:r>
      <w:r w:rsidRPr="00133DA8">
        <w:rPr>
          <w:rFonts w:ascii="Arial" w:hAnsi="Arial" w:cs="Arial"/>
          <w:b/>
          <w:bCs/>
        </w:rPr>
        <w:t>“Standard Terms”</w:t>
      </w:r>
      <w:r w:rsidRPr="00133DA8">
        <w:rPr>
          <w:rFonts w:ascii="Arial" w:hAnsi="Arial" w:cs="Arial"/>
        </w:rPr>
        <w:t xml:space="preserve">) shall apply to all legal entities (hereinafter referred to as the </w:t>
      </w:r>
      <w:r w:rsidRPr="00133DA8">
        <w:rPr>
          <w:rFonts w:ascii="Arial" w:hAnsi="Arial" w:cs="Arial"/>
          <w:b/>
          <w:bCs/>
        </w:rPr>
        <w:t>“Supplier”</w:t>
      </w:r>
      <w:r w:rsidRPr="00133DA8">
        <w:rPr>
          <w:rFonts w:ascii="Arial" w:hAnsi="Arial" w:cs="Arial"/>
        </w:rPr>
        <w:t xml:space="preserve">) that sell goods to __________________ (name of the buyer) (hereinafter referred to as the </w:t>
      </w:r>
      <w:r w:rsidRPr="00133DA8">
        <w:rPr>
          <w:rFonts w:ascii="Arial" w:hAnsi="Arial" w:cs="Arial"/>
          <w:b/>
          <w:bCs/>
        </w:rPr>
        <w:t>“Buyer”</w:t>
      </w:r>
      <w:r w:rsidRPr="00133DA8">
        <w:rPr>
          <w:rFonts w:ascii="Arial" w:hAnsi="Arial" w:cs="Arial"/>
        </w:rPr>
        <w:t xml:space="preserve">) on the terms agreed in the supply agreement (hereinafter referred to as the </w:t>
      </w:r>
      <w:r w:rsidRPr="00133DA8">
        <w:rPr>
          <w:rFonts w:ascii="Arial" w:hAnsi="Arial" w:cs="Arial"/>
          <w:b/>
          <w:bCs/>
        </w:rPr>
        <w:t>“Supply Agreement”</w:t>
      </w:r>
      <w:r w:rsidRPr="00133DA8">
        <w:rPr>
          <w:rFonts w:ascii="Arial" w:hAnsi="Arial" w:cs="Arial"/>
        </w:rPr>
        <w:t xml:space="preserve">), such goods hereinafter referred to as the </w:t>
      </w:r>
      <w:r w:rsidRPr="00133DA8">
        <w:rPr>
          <w:rFonts w:ascii="Arial" w:hAnsi="Arial" w:cs="Arial"/>
          <w:b/>
          <w:bCs/>
        </w:rPr>
        <w:t>“Goods”</w:t>
      </w:r>
      <w:r w:rsidRPr="00133DA8">
        <w:rPr>
          <w:rFonts w:ascii="Arial" w:hAnsi="Arial" w:cs="Arial"/>
        </w:rPr>
        <w:t>.</w:t>
      </w:r>
    </w:p>
    <w:p w:rsidR="00133DA8" w:rsidRPr="00133DA8" w:rsidRDefault="00133DA8" w:rsidP="00133DA8">
      <w:pPr>
        <w:spacing w:after="0"/>
        <w:rPr>
          <w:rFonts w:ascii="Arial" w:hAnsi="Arial" w:cs="Arial"/>
        </w:rPr>
      </w:pPr>
      <w:r w:rsidRPr="00133DA8">
        <w:rPr>
          <w:rFonts w:ascii="Arial" w:hAnsi="Arial" w:cs="Arial"/>
        </w:rPr>
        <w:t xml:space="preserve">The Buyer and the Supplier </w:t>
      </w:r>
      <w:proofErr w:type="gramStart"/>
      <w:r w:rsidRPr="00133DA8">
        <w:rPr>
          <w:rFonts w:ascii="Arial" w:hAnsi="Arial" w:cs="Arial"/>
        </w:rPr>
        <w:t>shall hereinafter be individually referred</w:t>
      </w:r>
      <w:proofErr w:type="gramEnd"/>
      <w:r w:rsidRPr="00133DA8">
        <w:rPr>
          <w:rFonts w:ascii="Arial" w:hAnsi="Arial" w:cs="Arial"/>
        </w:rPr>
        <w:t xml:space="preserve"> to as a </w:t>
      </w:r>
      <w:r w:rsidRPr="00133DA8">
        <w:rPr>
          <w:rFonts w:ascii="Arial" w:hAnsi="Arial" w:cs="Arial"/>
          <w:b/>
          <w:bCs/>
        </w:rPr>
        <w:t>“Party”</w:t>
      </w:r>
      <w:r w:rsidRPr="00133DA8">
        <w:rPr>
          <w:rFonts w:ascii="Arial" w:hAnsi="Arial" w:cs="Arial"/>
        </w:rPr>
        <w:t xml:space="preserve"> and collectively as the </w:t>
      </w:r>
      <w:r w:rsidRPr="00133DA8">
        <w:rPr>
          <w:rFonts w:ascii="Arial" w:hAnsi="Arial" w:cs="Arial"/>
          <w:b/>
          <w:bCs/>
        </w:rPr>
        <w:t>“Parties”</w:t>
      </w:r>
      <w:r w:rsidRPr="00133DA8">
        <w:rPr>
          <w:rFonts w:ascii="Arial" w:hAnsi="Arial" w:cs="Arial"/>
        </w:rPr>
        <w:t>.</w:t>
      </w:r>
    </w:p>
    <w:p w:rsidR="00133DA8" w:rsidRPr="00133DA8" w:rsidRDefault="00133DA8" w:rsidP="00133DA8">
      <w:pPr>
        <w:spacing w:after="0"/>
        <w:rPr>
          <w:rFonts w:ascii="Arial" w:hAnsi="Arial" w:cs="Arial"/>
        </w:rPr>
      </w:pPr>
      <w:r w:rsidRPr="00133DA8">
        <w:rPr>
          <w:rFonts w:ascii="Arial" w:hAnsi="Arial" w:cs="Arial"/>
        </w:rPr>
        <w:t xml:space="preserve">In relations between the Supplier and the Buyer arising from the sale of the Goods, the Parties </w:t>
      </w:r>
      <w:proofErr w:type="gramStart"/>
      <w:r w:rsidRPr="00133DA8">
        <w:rPr>
          <w:rFonts w:ascii="Arial" w:hAnsi="Arial" w:cs="Arial"/>
        </w:rPr>
        <w:t>shall be guided</w:t>
      </w:r>
      <w:proofErr w:type="gramEnd"/>
      <w:r w:rsidRPr="00133DA8">
        <w:rPr>
          <w:rFonts w:ascii="Arial" w:hAnsi="Arial" w:cs="Arial"/>
        </w:rPr>
        <w:t xml:space="preserve"> by applicable laws, other legal acts, these Standard Terms and established commercial practices. The Standard Terms constitute an integral and inseparable annex to the Supply Agreement concluded between the Supplier and the Buyer.</w:t>
      </w:r>
    </w:p>
    <w:p w:rsidR="00133DA8" w:rsidRPr="00133DA8" w:rsidRDefault="00133DA8" w:rsidP="00133DA8">
      <w:pPr>
        <w:spacing w:after="0"/>
        <w:rPr>
          <w:rFonts w:ascii="Arial" w:hAnsi="Arial" w:cs="Arial"/>
          <w:b/>
          <w:bCs/>
          <w:sz w:val="20"/>
          <w:szCs w:val="20"/>
        </w:rPr>
      </w:pPr>
      <w:r w:rsidRPr="00133DA8">
        <w:rPr>
          <w:rFonts w:ascii="Arial" w:hAnsi="Arial" w:cs="Arial"/>
          <w:b/>
          <w:bCs/>
          <w:sz w:val="20"/>
          <w:szCs w:val="20"/>
        </w:rPr>
        <w:t>1. Supply of Goods</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 xml:space="preserve">The Supplier shall supply the Goods listed in the Supplier’s price lists within the </w:t>
      </w:r>
      <w:proofErr w:type="gramStart"/>
      <w:r w:rsidRPr="00133DA8">
        <w:rPr>
          <w:rFonts w:ascii="Arial" w:hAnsi="Arial" w:cs="Arial"/>
          <w:sz w:val="20"/>
          <w:szCs w:val="20"/>
        </w:rPr>
        <w:t>time period</w:t>
      </w:r>
      <w:proofErr w:type="gramEnd"/>
      <w:r w:rsidRPr="00133DA8">
        <w:rPr>
          <w:rFonts w:ascii="Arial" w:hAnsi="Arial" w:cs="Arial"/>
          <w:sz w:val="20"/>
          <w:szCs w:val="20"/>
        </w:rPr>
        <w:t xml:space="preserve"> agreed in the Supply Agreement and at the prices agreed therein, unless the Parties agree otherwise in writing. The Supplier’s price lists shall form an annex to the Supply Agreement.</w:t>
      </w:r>
    </w:p>
    <w:p w:rsidR="00133DA8" w:rsidRPr="00133DA8" w:rsidRDefault="00133DA8" w:rsidP="00133DA8">
      <w:pPr>
        <w:spacing w:after="0"/>
        <w:rPr>
          <w:rFonts w:ascii="Arial" w:hAnsi="Arial" w:cs="Arial"/>
          <w:b/>
          <w:bCs/>
          <w:sz w:val="20"/>
          <w:szCs w:val="20"/>
        </w:rPr>
      </w:pPr>
      <w:r w:rsidRPr="00133DA8">
        <w:rPr>
          <w:rFonts w:ascii="Arial" w:hAnsi="Arial" w:cs="Arial"/>
          <w:b/>
          <w:bCs/>
          <w:sz w:val="20"/>
          <w:szCs w:val="20"/>
        </w:rPr>
        <w:t>2. Orders</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The Buyer purchases the Goods and resells them in its own name, acting as an independent merchant. The Supplier sells the Goods based on the Buyer’s order. The Buyer’s order shall specify the name, quantity, recommended place and delivery date of the ordered Goods.</w:t>
      </w:r>
    </w:p>
    <w:p w:rsidR="00133DA8" w:rsidRPr="00133DA8" w:rsidRDefault="00133DA8" w:rsidP="00133DA8">
      <w:pPr>
        <w:spacing w:after="0"/>
        <w:rPr>
          <w:rFonts w:ascii="Arial" w:hAnsi="Arial" w:cs="Arial"/>
          <w:b/>
          <w:bCs/>
          <w:sz w:val="20"/>
          <w:szCs w:val="20"/>
        </w:rPr>
      </w:pPr>
      <w:r w:rsidRPr="00133DA8">
        <w:rPr>
          <w:rFonts w:ascii="Arial" w:hAnsi="Arial" w:cs="Arial"/>
          <w:b/>
          <w:bCs/>
          <w:sz w:val="20"/>
          <w:szCs w:val="20"/>
        </w:rPr>
        <w:t>2.1 Order Confirmation</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For the Buyer, a Supplier-confirmed order shall constitute the basis for receipt of the Goods. Upon receipt of the order, within the period specified in the Supply Agreement, the Supplier shall send a written order confirmation to the Buyer at the address indicated in the order. The order confirmation shall confirm the name, quantity, delivery date and place of delivery of the Goods.</w:t>
      </w:r>
    </w:p>
    <w:p w:rsidR="00133DA8" w:rsidRPr="00133DA8" w:rsidRDefault="00133DA8" w:rsidP="00133DA8">
      <w:pPr>
        <w:spacing w:after="0"/>
        <w:rPr>
          <w:rFonts w:ascii="Arial" w:hAnsi="Arial" w:cs="Arial"/>
          <w:b/>
          <w:bCs/>
          <w:sz w:val="20"/>
          <w:szCs w:val="20"/>
        </w:rPr>
      </w:pPr>
      <w:r w:rsidRPr="00133DA8">
        <w:rPr>
          <w:rFonts w:ascii="Arial" w:hAnsi="Arial" w:cs="Arial"/>
          <w:b/>
          <w:bCs/>
          <w:sz w:val="20"/>
          <w:szCs w:val="20"/>
        </w:rPr>
        <w:t>3. Authorized Persons</w:t>
      </w:r>
    </w:p>
    <w:p w:rsidR="00133DA8" w:rsidRPr="00133DA8" w:rsidRDefault="00133DA8" w:rsidP="00133DA8">
      <w:pPr>
        <w:spacing w:after="0"/>
        <w:rPr>
          <w:rFonts w:ascii="Arial" w:hAnsi="Arial" w:cs="Arial"/>
          <w:sz w:val="20"/>
          <w:szCs w:val="20"/>
        </w:rPr>
      </w:pPr>
      <w:proofErr w:type="gramStart"/>
      <w:r w:rsidRPr="00133DA8">
        <w:rPr>
          <w:rFonts w:ascii="Arial" w:hAnsi="Arial" w:cs="Arial"/>
          <w:sz w:val="20"/>
          <w:szCs w:val="20"/>
        </w:rPr>
        <w:t>Orders may only be placed by persons authorized by the Buyer</w:t>
      </w:r>
      <w:proofErr w:type="gramEnd"/>
      <w:r w:rsidRPr="00133DA8">
        <w:rPr>
          <w:rFonts w:ascii="Arial" w:hAnsi="Arial" w:cs="Arial"/>
          <w:sz w:val="20"/>
          <w:szCs w:val="20"/>
        </w:rPr>
        <w:t xml:space="preserve">. The list of authorized persons </w:t>
      </w:r>
      <w:proofErr w:type="gramStart"/>
      <w:r w:rsidRPr="00133DA8">
        <w:rPr>
          <w:rFonts w:ascii="Arial" w:hAnsi="Arial" w:cs="Arial"/>
          <w:sz w:val="20"/>
          <w:szCs w:val="20"/>
        </w:rPr>
        <w:t>shall be provided</w:t>
      </w:r>
      <w:proofErr w:type="gramEnd"/>
      <w:r w:rsidRPr="00133DA8">
        <w:rPr>
          <w:rFonts w:ascii="Arial" w:hAnsi="Arial" w:cs="Arial"/>
          <w:sz w:val="20"/>
          <w:szCs w:val="20"/>
        </w:rPr>
        <w:t xml:space="preserve"> in the Supply Agreement. The Buyer shall be responsible for updating the list of authorized persons.</w:t>
      </w:r>
    </w:p>
    <w:p w:rsidR="00133DA8" w:rsidRPr="00133DA8" w:rsidRDefault="00133DA8" w:rsidP="00133DA8">
      <w:pPr>
        <w:spacing w:after="0"/>
        <w:rPr>
          <w:rFonts w:ascii="Arial" w:hAnsi="Arial" w:cs="Arial"/>
          <w:b/>
          <w:bCs/>
          <w:sz w:val="20"/>
          <w:szCs w:val="20"/>
        </w:rPr>
      </w:pPr>
      <w:r w:rsidRPr="00133DA8">
        <w:rPr>
          <w:rFonts w:ascii="Arial" w:hAnsi="Arial" w:cs="Arial"/>
          <w:b/>
          <w:bCs/>
          <w:sz w:val="20"/>
          <w:szCs w:val="20"/>
        </w:rPr>
        <w:t>4. Delivery and Acceptance</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 xml:space="preserve">The Goods </w:t>
      </w:r>
      <w:proofErr w:type="gramStart"/>
      <w:r w:rsidRPr="00133DA8">
        <w:rPr>
          <w:rFonts w:ascii="Arial" w:hAnsi="Arial" w:cs="Arial"/>
          <w:sz w:val="20"/>
          <w:szCs w:val="20"/>
        </w:rPr>
        <w:t>shall be delivered</w:t>
      </w:r>
      <w:proofErr w:type="gramEnd"/>
      <w:r w:rsidRPr="00133DA8">
        <w:rPr>
          <w:rFonts w:ascii="Arial" w:hAnsi="Arial" w:cs="Arial"/>
          <w:sz w:val="20"/>
          <w:szCs w:val="20"/>
        </w:rPr>
        <w:t xml:space="preserve"> in accordance with the terms set out in the Supply Agreement and transferred to the Buyer based on a delivery note (invoice). By separate agreement of the Parties, the Goods may be delivered within Estonia to a specific location, </w:t>
      </w:r>
      <w:proofErr w:type="gramStart"/>
      <w:r w:rsidRPr="00133DA8">
        <w:rPr>
          <w:rFonts w:ascii="Arial" w:hAnsi="Arial" w:cs="Arial"/>
          <w:sz w:val="20"/>
          <w:szCs w:val="20"/>
        </w:rPr>
        <w:t>provided that</w:t>
      </w:r>
      <w:proofErr w:type="gramEnd"/>
      <w:r w:rsidRPr="00133DA8">
        <w:rPr>
          <w:rFonts w:ascii="Arial" w:hAnsi="Arial" w:cs="Arial"/>
          <w:sz w:val="20"/>
          <w:szCs w:val="20"/>
        </w:rPr>
        <w:t xml:space="preserve"> the person handing over the Goods and the person accepting the Goods are approved in advance in writing.</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 xml:space="preserve">The person appointed by the Supplier to hand over the Goods shall verify the identity of the receiving person based on an identity document (passport or driver’s license) and ensure that the receiving person is the pre-approved person. The appointed person shall obtain the receiving person’s signature on the </w:t>
      </w:r>
      <w:proofErr w:type="gramStart"/>
      <w:r w:rsidRPr="00133DA8">
        <w:rPr>
          <w:rFonts w:ascii="Arial" w:hAnsi="Arial" w:cs="Arial"/>
          <w:sz w:val="20"/>
          <w:szCs w:val="20"/>
        </w:rPr>
        <w:t>accompanying</w:t>
      </w:r>
      <w:proofErr w:type="gramEnd"/>
      <w:r w:rsidRPr="00133DA8">
        <w:rPr>
          <w:rFonts w:ascii="Arial" w:hAnsi="Arial" w:cs="Arial"/>
          <w:sz w:val="20"/>
          <w:szCs w:val="20"/>
        </w:rPr>
        <w:t xml:space="preserve"> documents and record the identity document number in the accompanying documents.</w:t>
      </w:r>
    </w:p>
    <w:p w:rsidR="00133DA8" w:rsidRPr="00133DA8" w:rsidRDefault="00133DA8" w:rsidP="00133DA8">
      <w:pPr>
        <w:spacing w:after="0"/>
        <w:rPr>
          <w:rFonts w:ascii="Arial" w:hAnsi="Arial" w:cs="Arial"/>
          <w:b/>
          <w:bCs/>
          <w:sz w:val="20"/>
          <w:szCs w:val="20"/>
        </w:rPr>
      </w:pPr>
      <w:r w:rsidRPr="00133DA8">
        <w:rPr>
          <w:rFonts w:ascii="Arial" w:hAnsi="Arial" w:cs="Arial"/>
          <w:b/>
          <w:bCs/>
          <w:sz w:val="20"/>
          <w:szCs w:val="20"/>
        </w:rPr>
        <w:lastRenderedPageBreak/>
        <w:t>4.1 Presumption of Authority</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 xml:space="preserve">Upon delivery of the Goods by the Supplier or a carrier to the Buyer’s store or warehouse, it shall be presumed that the employee of the Buyer who accepts the Goods and signs the </w:t>
      </w:r>
      <w:proofErr w:type="gramStart"/>
      <w:r w:rsidRPr="00133DA8">
        <w:rPr>
          <w:rFonts w:ascii="Arial" w:hAnsi="Arial" w:cs="Arial"/>
          <w:sz w:val="20"/>
          <w:szCs w:val="20"/>
        </w:rPr>
        <w:t>accompanying</w:t>
      </w:r>
      <w:proofErr w:type="gramEnd"/>
      <w:r w:rsidRPr="00133DA8">
        <w:rPr>
          <w:rFonts w:ascii="Arial" w:hAnsi="Arial" w:cs="Arial"/>
          <w:sz w:val="20"/>
          <w:szCs w:val="20"/>
        </w:rPr>
        <w:t xml:space="preserve"> documents is duly authorized to do so.</w:t>
      </w:r>
    </w:p>
    <w:p w:rsidR="00133DA8" w:rsidRPr="00133DA8" w:rsidRDefault="00133DA8" w:rsidP="00133DA8">
      <w:pPr>
        <w:spacing w:after="0"/>
        <w:rPr>
          <w:rFonts w:ascii="Arial" w:hAnsi="Arial" w:cs="Arial"/>
          <w:b/>
          <w:bCs/>
          <w:sz w:val="20"/>
          <w:szCs w:val="20"/>
        </w:rPr>
      </w:pPr>
      <w:r w:rsidRPr="00133DA8">
        <w:rPr>
          <w:rFonts w:ascii="Arial" w:hAnsi="Arial" w:cs="Arial"/>
          <w:b/>
          <w:bCs/>
          <w:sz w:val="20"/>
          <w:szCs w:val="20"/>
        </w:rPr>
        <w:t>5. Quality, Packaging and Documentation</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The Goods shall comply with the conditions, standards and quality requirements approved by the manufacturer. The Goods shall be packaged and/or palletized separately according to store orders and secured with film.</w:t>
      </w:r>
    </w:p>
    <w:p w:rsidR="00133DA8" w:rsidRPr="00133DA8" w:rsidRDefault="00133DA8" w:rsidP="00133DA8">
      <w:pPr>
        <w:spacing w:after="0"/>
        <w:rPr>
          <w:rFonts w:ascii="Arial" w:hAnsi="Arial" w:cs="Arial"/>
          <w:sz w:val="20"/>
          <w:szCs w:val="20"/>
        </w:rPr>
      </w:pPr>
      <w:proofErr w:type="gramStart"/>
      <w:r w:rsidRPr="00133DA8">
        <w:rPr>
          <w:rFonts w:ascii="Arial" w:hAnsi="Arial" w:cs="Arial"/>
          <w:sz w:val="20"/>
          <w:szCs w:val="20"/>
        </w:rPr>
        <w:t>The Goods shall be accompanied by all documents, certificates and seller’s warranty terms required under Estonian law</w:t>
      </w:r>
      <w:proofErr w:type="gramEnd"/>
      <w:r w:rsidRPr="00133DA8">
        <w:rPr>
          <w:rFonts w:ascii="Arial" w:hAnsi="Arial" w:cs="Arial"/>
          <w:sz w:val="20"/>
          <w:szCs w:val="20"/>
        </w:rPr>
        <w:t xml:space="preserve">. Certificates, </w:t>
      </w:r>
      <w:proofErr w:type="gramStart"/>
      <w:r w:rsidRPr="00133DA8">
        <w:rPr>
          <w:rFonts w:ascii="Arial" w:hAnsi="Arial" w:cs="Arial"/>
          <w:sz w:val="20"/>
          <w:szCs w:val="20"/>
        </w:rPr>
        <w:t>warranty</w:t>
      </w:r>
      <w:proofErr w:type="gramEnd"/>
      <w:r w:rsidRPr="00133DA8">
        <w:rPr>
          <w:rFonts w:ascii="Arial" w:hAnsi="Arial" w:cs="Arial"/>
          <w:sz w:val="20"/>
          <w:szCs w:val="20"/>
        </w:rPr>
        <w:t xml:space="preserve"> terms and similar documents, as well as their copies, shall be provided by the Supplier upon signing the Supply Agreement and attached thereto as annexes.</w:t>
      </w:r>
    </w:p>
    <w:p w:rsidR="00133DA8" w:rsidRPr="00133DA8" w:rsidRDefault="00133DA8" w:rsidP="00133DA8">
      <w:pPr>
        <w:spacing w:after="0"/>
        <w:rPr>
          <w:rFonts w:ascii="Arial" w:hAnsi="Arial" w:cs="Arial"/>
          <w:b/>
          <w:bCs/>
          <w:sz w:val="20"/>
          <w:szCs w:val="20"/>
        </w:rPr>
      </w:pPr>
      <w:r w:rsidRPr="00133DA8">
        <w:rPr>
          <w:rFonts w:ascii="Arial" w:hAnsi="Arial" w:cs="Arial"/>
          <w:b/>
          <w:bCs/>
          <w:sz w:val="20"/>
          <w:szCs w:val="20"/>
        </w:rPr>
        <w:t>5.1 Acceptance Inspection</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 xml:space="preserve">The Buyer shall verify the quantity and quality of the Goods upon acceptance. Any discrepancies between the confirmed order and the </w:t>
      </w:r>
      <w:proofErr w:type="gramStart"/>
      <w:r w:rsidRPr="00133DA8">
        <w:rPr>
          <w:rFonts w:ascii="Arial" w:hAnsi="Arial" w:cs="Arial"/>
          <w:sz w:val="20"/>
          <w:szCs w:val="20"/>
        </w:rPr>
        <w:t>accompanying</w:t>
      </w:r>
      <w:proofErr w:type="gramEnd"/>
      <w:r w:rsidRPr="00133DA8">
        <w:rPr>
          <w:rFonts w:ascii="Arial" w:hAnsi="Arial" w:cs="Arial"/>
          <w:sz w:val="20"/>
          <w:szCs w:val="20"/>
        </w:rPr>
        <w:t xml:space="preserve"> documents regarding the assortment, quantity and/or quality of the Goods discovered upon acceptance shall be recorded during the handover in a report drawn up by representatives of the Supplier or the carrier and the Buyer. A note on the preparation of such report shall be made in the </w:t>
      </w:r>
      <w:proofErr w:type="gramStart"/>
      <w:r w:rsidRPr="00133DA8">
        <w:rPr>
          <w:rFonts w:ascii="Arial" w:hAnsi="Arial" w:cs="Arial"/>
          <w:sz w:val="20"/>
          <w:szCs w:val="20"/>
        </w:rPr>
        <w:t>accompanying</w:t>
      </w:r>
      <w:proofErr w:type="gramEnd"/>
      <w:r w:rsidRPr="00133DA8">
        <w:rPr>
          <w:rFonts w:ascii="Arial" w:hAnsi="Arial" w:cs="Arial"/>
          <w:sz w:val="20"/>
          <w:szCs w:val="20"/>
        </w:rPr>
        <w:t xml:space="preserve"> documents.</w:t>
      </w:r>
    </w:p>
    <w:p w:rsidR="00133DA8" w:rsidRPr="00133DA8" w:rsidRDefault="00133DA8" w:rsidP="00133DA8">
      <w:pPr>
        <w:spacing w:after="0"/>
        <w:rPr>
          <w:rFonts w:ascii="Arial" w:hAnsi="Arial" w:cs="Arial"/>
          <w:b/>
          <w:bCs/>
          <w:sz w:val="20"/>
          <w:szCs w:val="20"/>
        </w:rPr>
      </w:pPr>
      <w:r w:rsidRPr="00133DA8">
        <w:rPr>
          <w:rFonts w:ascii="Arial" w:hAnsi="Arial" w:cs="Arial"/>
          <w:b/>
          <w:bCs/>
          <w:sz w:val="20"/>
          <w:szCs w:val="20"/>
        </w:rPr>
        <w:t>5.2 Inspection of Packaged Goods</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 xml:space="preserve">Inspection of the quantity and/or quality of the Goods inside the packaging </w:t>
      </w:r>
      <w:proofErr w:type="gramStart"/>
      <w:r w:rsidRPr="00133DA8">
        <w:rPr>
          <w:rFonts w:ascii="Arial" w:hAnsi="Arial" w:cs="Arial"/>
          <w:sz w:val="20"/>
          <w:szCs w:val="20"/>
        </w:rPr>
        <w:t>shall be carried out</w:t>
      </w:r>
      <w:proofErr w:type="gramEnd"/>
      <w:r w:rsidRPr="00133DA8">
        <w:rPr>
          <w:rFonts w:ascii="Arial" w:hAnsi="Arial" w:cs="Arial"/>
          <w:sz w:val="20"/>
          <w:szCs w:val="20"/>
        </w:rPr>
        <w:t xml:space="preserve"> within the warranty period during the Buyer’s sales process or at the customer’s sales location. If shortages or quality defects </w:t>
      </w:r>
      <w:proofErr w:type="gramStart"/>
      <w:r w:rsidRPr="00133DA8">
        <w:rPr>
          <w:rFonts w:ascii="Arial" w:hAnsi="Arial" w:cs="Arial"/>
          <w:sz w:val="20"/>
          <w:szCs w:val="20"/>
        </w:rPr>
        <w:t>are detected</w:t>
      </w:r>
      <w:proofErr w:type="gramEnd"/>
      <w:r w:rsidRPr="00133DA8">
        <w:rPr>
          <w:rFonts w:ascii="Arial" w:hAnsi="Arial" w:cs="Arial"/>
          <w:sz w:val="20"/>
          <w:szCs w:val="20"/>
        </w:rPr>
        <w:t>, the Buyer shall suspend sales and inform the Supplier verbally and additionally in writing within forty-eight (48) hours, and request the Supplier’s representative to attend.</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 xml:space="preserve">Within forty-eight (48) hours of receiving the Buyer’s notice, the Supplier shall verbally inform and confirm in writing whether it will send a representative or authorize unpacking of the Goods and preparation of a report, which </w:t>
      </w:r>
      <w:proofErr w:type="gramStart"/>
      <w:r w:rsidRPr="00133DA8">
        <w:rPr>
          <w:rFonts w:ascii="Arial" w:hAnsi="Arial" w:cs="Arial"/>
          <w:sz w:val="20"/>
          <w:szCs w:val="20"/>
        </w:rPr>
        <w:t>shall also be confirmed</w:t>
      </w:r>
      <w:proofErr w:type="gramEnd"/>
      <w:r w:rsidRPr="00133DA8">
        <w:rPr>
          <w:rFonts w:ascii="Arial" w:hAnsi="Arial" w:cs="Arial"/>
          <w:sz w:val="20"/>
          <w:szCs w:val="20"/>
        </w:rPr>
        <w:t xml:space="preserve"> in writing.</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 xml:space="preserve">The report </w:t>
      </w:r>
      <w:proofErr w:type="gramStart"/>
      <w:r w:rsidRPr="00133DA8">
        <w:rPr>
          <w:rFonts w:ascii="Arial" w:hAnsi="Arial" w:cs="Arial"/>
          <w:sz w:val="20"/>
          <w:szCs w:val="20"/>
        </w:rPr>
        <w:t>shall be submitted</w:t>
      </w:r>
      <w:proofErr w:type="gramEnd"/>
      <w:r w:rsidRPr="00133DA8">
        <w:rPr>
          <w:rFonts w:ascii="Arial" w:hAnsi="Arial" w:cs="Arial"/>
          <w:sz w:val="20"/>
          <w:szCs w:val="20"/>
        </w:rPr>
        <w:t xml:space="preserve"> to the Supplier no later than ten (10) calendar days from the date the defect or shortage was discovered. If the Parties fail to reach agreement regarding defective packaged Goods, an expert or independent representatives acceptable to both Parties shall be involved in the inspection and preparation of the report within five (5) calendar days from the Buyer’s notice.</w:t>
      </w:r>
    </w:p>
    <w:p w:rsidR="00133DA8" w:rsidRPr="00133DA8" w:rsidRDefault="00133DA8" w:rsidP="00133DA8">
      <w:pPr>
        <w:spacing w:after="0"/>
        <w:rPr>
          <w:rFonts w:ascii="Arial" w:hAnsi="Arial" w:cs="Arial"/>
          <w:b/>
          <w:bCs/>
          <w:sz w:val="20"/>
          <w:szCs w:val="20"/>
        </w:rPr>
      </w:pPr>
      <w:r w:rsidRPr="00133DA8">
        <w:rPr>
          <w:rFonts w:ascii="Arial" w:hAnsi="Arial" w:cs="Arial"/>
          <w:b/>
          <w:bCs/>
          <w:sz w:val="20"/>
          <w:szCs w:val="20"/>
        </w:rPr>
        <w:t>5.3 Refusal of Non-Conforming Goods</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The Buyer shall have the right to refuse acceptance of Goods that do not comply with the Supply Agreement, a separate agreement, or applicable quality and usage requirements. Quality requirements shall be determined by the acceptance certificate or certificate attached by the Supplier to the Supply Agreement.</w:t>
      </w:r>
    </w:p>
    <w:p w:rsidR="00133DA8" w:rsidRPr="00133DA8" w:rsidRDefault="00133DA8" w:rsidP="00133DA8">
      <w:pPr>
        <w:spacing w:after="0"/>
        <w:rPr>
          <w:rFonts w:ascii="Arial" w:hAnsi="Arial" w:cs="Arial"/>
          <w:b/>
          <w:bCs/>
          <w:sz w:val="20"/>
          <w:szCs w:val="20"/>
        </w:rPr>
      </w:pPr>
      <w:proofErr w:type="gramStart"/>
      <w:r w:rsidRPr="00133DA8">
        <w:rPr>
          <w:rFonts w:ascii="Arial" w:hAnsi="Arial" w:cs="Arial"/>
          <w:b/>
          <w:bCs/>
          <w:sz w:val="20"/>
          <w:szCs w:val="20"/>
        </w:rPr>
        <w:t>5.4</w:t>
      </w:r>
      <w:proofErr w:type="gramEnd"/>
      <w:r w:rsidRPr="00133DA8">
        <w:rPr>
          <w:rFonts w:ascii="Arial" w:hAnsi="Arial" w:cs="Arial"/>
          <w:b/>
          <w:bCs/>
          <w:sz w:val="20"/>
          <w:szCs w:val="20"/>
        </w:rPr>
        <w:t xml:space="preserve"> Delay in Supply</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The Buyer shall have the right to cancel the order or refuse acceptance of the Goods if, due to the Supplier’s fault, the order is not fulfilled within ten (10) calendar days from the delivery date specified in the order confirmation.</w:t>
      </w:r>
    </w:p>
    <w:p w:rsidR="00133DA8" w:rsidRPr="00133DA8" w:rsidRDefault="00133DA8" w:rsidP="00133DA8">
      <w:pPr>
        <w:spacing w:after="0"/>
        <w:rPr>
          <w:rFonts w:ascii="Arial" w:hAnsi="Arial" w:cs="Arial"/>
          <w:b/>
          <w:bCs/>
          <w:sz w:val="20"/>
          <w:szCs w:val="20"/>
        </w:rPr>
      </w:pPr>
      <w:r w:rsidRPr="00133DA8">
        <w:rPr>
          <w:rFonts w:ascii="Arial" w:hAnsi="Arial" w:cs="Arial"/>
          <w:b/>
          <w:bCs/>
          <w:sz w:val="20"/>
          <w:szCs w:val="20"/>
        </w:rPr>
        <w:t>6. Obligations of the Buyer</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The Buyer shall:</w:t>
      </w:r>
    </w:p>
    <w:p w:rsidR="00133DA8" w:rsidRPr="00133DA8" w:rsidRDefault="00133DA8" w:rsidP="00133DA8">
      <w:pPr>
        <w:numPr>
          <w:ilvl w:val="0"/>
          <w:numId w:val="1"/>
        </w:numPr>
        <w:spacing w:after="0"/>
        <w:rPr>
          <w:rFonts w:ascii="Arial" w:hAnsi="Arial" w:cs="Arial"/>
          <w:sz w:val="20"/>
          <w:szCs w:val="20"/>
        </w:rPr>
      </w:pPr>
      <w:proofErr w:type="gramStart"/>
      <w:r w:rsidRPr="00133DA8">
        <w:rPr>
          <w:rFonts w:ascii="Arial" w:hAnsi="Arial" w:cs="Arial"/>
          <w:b/>
          <w:bCs/>
          <w:sz w:val="20"/>
          <w:szCs w:val="20"/>
        </w:rPr>
        <w:t>6.1</w:t>
      </w:r>
      <w:proofErr w:type="gramEnd"/>
      <w:r w:rsidRPr="00133DA8">
        <w:rPr>
          <w:rFonts w:ascii="Arial" w:hAnsi="Arial" w:cs="Arial"/>
          <w:sz w:val="20"/>
          <w:szCs w:val="20"/>
        </w:rPr>
        <w:t xml:space="preserve"> pay for the Goods within the time limits specified in the Supply Agreement. In case of payment delay, the Buyer shall pay a penalty of 0.1% of the unpaid amount per calendar day upon the Supplier’s demand;</w:t>
      </w:r>
    </w:p>
    <w:p w:rsidR="00133DA8" w:rsidRPr="00133DA8" w:rsidRDefault="00133DA8" w:rsidP="00133DA8">
      <w:pPr>
        <w:numPr>
          <w:ilvl w:val="0"/>
          <w:numId w:val="1"/>
        </w:numPr>
        <w:spacing w:after="0"/>
        <w:rPr>
          <w:rFonts w:ascii="Arial" w:hAnsi="Arial" w:cs="Arial"/>
          <w:sz w:val="20"/>
          <w:szCs w:val="20"/>
        </w:rPr>
      </w:pPr>
      <w:r w:rsidRPr="00133DA8">
        <w:rPr>
          <w:rFonts w:ascii="Arial" w:hAnsi="Arial" w:cs="Arial"/>
          <w:b/>
          <w:bCs/>
          <w:sz w:val="20"/>
          <w:szCs w:val="20"/>
        </w:rPr>
        <w:t>6.2</w:t>
      </w:r>
      <w:r w:rsidRPr="00133DA8">
        <w:rPr>
          <w:rFonts w:ascii="Arial" w:hAnsi="Arial" w:cs="Arial"/>
          <w:sz w:val="20"/>
          <w:szCs w:val="20"/>
        </w:rPr>
        <w:t xml:space="preserve"> sell the Goods under the agreed trademark;</w:t>
      </w:r>
    </w:p>
    <w:p w:rsidR="00133DA8" w:rsidRPr="00133DA8" w:rsidRDefault="00133DA8" w:rsidP="00133DA8">
      <w:pPr>
        <w:numPr>
          <w:ilvl w:val="0"/>
          <w:numId w:val="1"/>
        </w:numPr>
        <w:spacing w:after="0"/>
        <w:rPr>
          <w:rFonts w:ascii="Arial" w:hAnsi="Arial" w:cs="Arial"/>
          <w:sz w:val="20"/>
          <w:szCs w:val="20"/>
        </w:rPr>
      </w:pPr>
      <w:r w:rsidRPr="00133DA8">
        <w:rPr>
          <w:rFonts w:ascii="Arial" w:hAnsi="Arial" w:cs="Arial"/>
          <w:b/>
          <w:bCs/>
          <w:sz w:val="20"/>
          <w:szCs w:val="20"/>
        </w:rPr>
        <w:t>6.3</w:t>
      </w:r>
      <w:r w:rsidRPr="00133DA8">
        <w:rPr>
          <w:rFonts w:ascii="Arial" w:hAnsi="Arial" w:cs="Arial"/>
          <w:sz w:val="20"/>
          <w:szCs w:val="20"/>
        </w:rPr>
        <w:t xml:space="preserve"> inform the Supplier of all claims relating to the Goods;</w:t>
      </w:r>
    </w:p>
    <w:p w:rsidR="00133DA8" w:rsidRPr="00133DA8" w:rsidRDefault="00133DA8" w:rsidP="00133DA8">
      <w:pPr>
        <w:numPr>
          <w:ilvl w:val="0"/>
          <w:numId w:val="1"/>
        </w:numPr>
        <w:spacing w:after="0"/>
        <w:rPr>
          <w:rFonts w:ascii="Arial" w:hAnsi="Arial" w:cs="Arial"/>
          <w:sz w:val="20"/>
          <w:szCs w:val="20"/>
        </w:rPr>
      </w:pPr>
      <w:proofErr w:type="gramStart"/>
      <w:r w:rsidRPr="00133DA8">
        <w:rPr>
          <w:rFonts w:ascii="Arial" w:hAnsi="Arial" w:cs="Arial"/>
          <w:b/>
          <w:bCs/>
          <w:sz w:val="20"/>
          <w:szCs w:val="20"/>
        </w:rPr>
        <w:t>6.4</w:t>
      </w:r>
      <w:proofErr w:type="gramEnd"/>
      <w:r w:rsidRPr="00133DA8">
        <w:rPr>
          <w:rFonts w:ascii="Arial" w:hAnsi="Arial" w:cs="Arial"/>
          <w:sz w:val="20"/>
          <w:szCs w:val="20"/>
        </w:rPr>
        <w:t xml:space="preserve"> notify the Supplier in writing of any changes, promotional campaigns, vacation periods or internal reorganizations occurring during the term of the Supply Agreement that may affect performance of agreed procedures.</w:t>
      </w:r>
    </w:p>
    <w:p w:rsidR="00133DA8" w:rsidRPr="00133DA8" w:rsidRDefault="00133DA8" w:rsidP="00133DA8">
      <w:pPr>
        <w:spacing w:after="0"/>
        <w:rPr>
          <w:rFonts w:ascii="Arial" w:hAnsi="Arial" w:cs="Arial"/>
          <w:b/>
          <w:bCs/>
          <w:sz w:val="20"/>
          <w:szCs w:val="20"/>
        </w:rPr>
      </w:pPr>
      <w:r w:rsidRPr="00133DA8">
        <w:rPr>
          <w:rFonts w:ascii="Arial" w:hAnsi="Arial" w:cs="Arial"/>
          <w:b/>
          <w:bCs/>
          <w:sz w:val="20"/>
          <w:szCs w:val="20"/>
        </w:rPr>
        <w:t>7. Obligations of the Supplier</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The Supplier shall:</w:t>
      </w:r>
    </w:p>
    <w:p w:rsidR="00133DA8" w:rsidRPr="00133DA8" w:rsidRDefault="00133DA8" w:rsidP="00133DA8">
      <w:pPr>
        <w:numPr>
          <w:ilvl w:val="0"/>
          <w:numId w:val="2"/>
        </w:numPr>
        <w:spacing w:after="0"/>
        <w:rPr>
          <w:rFonts w:ascii="Arial" w:hAnsi="Arial" w:cs="Arial"/>
          <w:sz w:val="20"/>
          <w:szCs w:val="20"/>
        </w:rPr>
      </w:pPr>
      <w:r w:rsidRPr="00133DA8">
        <w:rPr>
          <w:rFonts w:ascii="Arial" w:hAnsi="Arial" w:cs="Arial"/>
          <w:b/>
          <w:bCs/>
          <w:sz w:val="20"/>
          <w:szCs w:val="20"/>
        </w:rPr>
        <w:t>7.1</w:t>
      </w:r>
      <w:r w:rsidRPr="00133DA8">
        <w:rPr>
          <w:rFonts w:ascii="Arial" w:hAnsi="Arial" w:cs="Arial"/>
          <w:sz w:val="20"/>
          <w:szCs w:val="20"/>
        </w:rPr>
        <w:t xml:space="preserve"> pay penalties for delivery delays beyond the period specified in the order confirmation, in accordance with the rates set out in the Supply Agreement;</w:t>
      </w:r>
    </w:p>
    <w:p w:rsidR="00133DA8" w:rsidRPr="00133DA8" w:rsidRDefault="00133DA8" w:rsidP="00133DA8">
      <w:pPr>
        <w:numPr>
          <w:ilvl w:val="0"/>
          <w:numId w:val="2"/>
        </w:numPr>
        <w:spacing w:after="0"/>
        <w:rPr>
          <w:rFonts w:ascii="Arial" w:hAnsi="Arial" w:cs="Arial"/>
          <w:sz w:val="20"/>
          <w:szCs w:val="20"/>
        </w:rPr>
      </w:pPr>
      <w:r w:rsidRPr="00133DA8">
        <w:rPr>
          <w:rFonts w:ascii="Arial" w:hAnsi="Arial" w:cs="Arial"/>
          <w:b/>
          <w:bCs/>
          <w:sz w:val="20"/>
          <w:szCs w:val="20"/>
        </w:rPr>
        <w:lastRenderedPageBreak/>
        <w:t>7.2</w:t>
      </w:r>
      <w:r w:rsidRPr="00133DA8">
        <w:rPr>
          <w:rFonts w:ascii="Arial" w:hAnsi="Arial" w:cs="Arial"/>
          <w:sz w:val="20"/>
          <w:szCs w:val="20"/>
        </w:rPr>
        <w:t xml:space="preserve"> reimburse the Buyer for all documented expenses incurred towards third parties due to delayed delivery or delivery of defective Goods, provided the Buyer informed the Supplier in advance of its additional obligations;</w:t>
      </w:r>
    </w:p>
    <w:p w:rsidR="00133DA8" w:rsidRPr="00133DA8" w:rsidRDefault="00133DA8" w:rsidP="00133DA8">
      <w:pPr>
        <w:numPr>
          <w:ilvl w:val="0"/>
          <w:numId w:val="2"/>
        </w:numPr>
        <w:spacing w:after="0"/>
        <w:rPr>
          <w:rFonts w:ascii="Arial" w:hAnsi="Arial" w:cs="Arial"/>
          <w:sz w:val="20"/>
          <w:szCs w:val="20"/>
        </w:rPr>
      </w:pPr>
      <w:r w:rsidRPr="00133DA8">
        <w:rPr>
          <w:rFonts w:ascii="Arial" w:hAnsi="Arial" w:cs="Arial"/>
          <w:b/>
          <w:bCs/>
          <w:sz w:val="20"/>
          <w:szCs w:val="20"/>
        </w:rPr>
        <w:t>7.3</w:t>
      </w:r>
      <w:r w:rsidRPr="00133DA8">
        <w:rPr>
          <w:rFonts w:ascii="Arial" w:hAnsi="Arial" w:cs="Arial"/>
          <w:sz w:val="20"/>
          <w:szCs w:val="20"/>
        </w:rPr>
        <w:t xml:space="preserve"> comply with the prices agreed upon signing the Supply Agreement and subsequently agreed price changes;</w:t>
      </w:r>
    </w:p>
    <w:p w:rsidR="00133DA8" w:rsidRPr="00133DA8" w:rsidRDefault="00133DA8" w:rsidP="00133DA8">
      <w:pPr>
        <w:numPr>
          <w:ilvl w:val="0"/>
          <w:numId w:val="2"/>
        </w:numPr>
        <w:spacing w:after="0"/>
        <w:rPr>
          <w:rFonts w:ascii="Arial" w:hAnsi="Arial" w:cs="Arial"/>
          <w:sz w:val="20"/>
          <w:szCs w:val="20"/>
        </w:rPr>
      </w:pPr>
      <w:r w:rsidRPr="00133DA8">
        <w:rPr>
          <w:rFonts w:ascii="Arial" w:hAnsi="Arial" w:cs="Arial"/>
          <w:b/>
          <w:bCs/>
          <w:sz w:val="20"/>
          <w:szCs w:val="20"/>
        </w:rPr>
        <w:t>7.3.1</w:t>
      </w:r>
      <w:r w:rsidRPr="00133DA8">
        <w:rPr>
          <w:rFonts w:ascii="Arial" w:hAnsi="Arial" w:cs="Arial"/>
          <w:sz w:val="20"/>
          <w:szCs w:val="20"/>
        </w:rPr>
        <w:t xml:space="preserve"> inform the Buyer of any price changes at least two (2) months in advance and agree such changes in writing;</w:t>
      </w:r>
    </w:p>
    <w:p w:rsidR="00133DA8" w:rsidRPr="00133DA8" w:rsidRDefault="00133DA8" w:rsidP="00133DA8">
      <w:pPr>
        <w:numPr>
          <w:ilvl w:val="0"/>
          <w:numId w:val="2"/>
        </w:numPr>
        <w:spacing w:after="0"/>
        <w:rPr>
          <w:rFonts w:ascii="Arial" w:hAnsi="Arial" w:cs="Arial"/>
          <w:sz w:val="20"/>
          <w:szCs w:val="20"/>
        </w:rPr>
      </w:pPr>
      <w:r w:rsidRPr="00133DA8">
        <w:rPr>
          <w:rFonts w:ascii="Arial" w:hAnsi="Arial" w:cs="Arial"/>
          <w:b/>
          <w:bCs/>
          <w:sz w:val="20"/>
          <w:szCs w:val="20"/>
        </w:rPr>
        <w:t>7.4</w:t>
      </w:r>
      <w:r w:rsidRPr="00133DA8">
        <w:rPr>
          <w:rFonts w:ascii="Arial" w:hAnsi="Arial" w:cs="Arial"/>
          <w:sz w:val="20"/>
          <w:szCs w:val="20"/>
        </w:rPr>
        <w:t xml:space="preserve"> refund the price of defective or missing Goods within ten (10) calendar days from recording the defect or replace them at its own expense;</w:t>
      </w:r>
    </w:p>
    <w:p w:rsidR="00133DA8" w:rsidRPr="00133DA8" w:rsidRDefault="00133DA8" w:rsidP="00133DA8">
      <w:pPr>
        <w:numPr>
          <w:ilvl w:val="0"/>
          <w:numId w:val="2"/>
        </w:numPr>
        <w:spacing w:after="0"/>
        <w:rPr>
          <w:rFonts w:ascii="Arial" w:hAnsi="Arial" w:cs="Arial"/>
          <w:sz w:val="20"/>
          <w:szCs w:val="20"/>
        </w:rPr>
      </w:pPr>
      <w:r w:rsidRPr="00133DA8">
        <w:rPr>
          <w:rFonts w:ascii="Arial" w:hAnsi="Arial" w:cs="Arial"/>
          <w:b/>
          <w:bCs/>
          <w:sz w:val="20"/>
          <w:szCs w:val="20"/>
        </w:rPr>
        <w:t>7.5</w:t>
      </w:r>
      <w:r w:rsidRPr="00133DA8">
        <w:rPr>
          <w:rFonts w:ascii="Arial" w:hAnsi="Arial" w:cs="Arial"/>
          <w:sz w:val="20"/>
          <w:szCs w:val="20"/>
        </w:rPr>
        <w:t xml:space="preserve"> provide advertising materials and product samples free of charge or at an agreed price and update them within thirty (30) calendar days following changes;</w:t>
      </w:r>
    </w:p>
    <w:p w:rsidR="00133DA8" w:rsidRPr="00133DA8" w:rsidRDefault="00133DA8" w:rsidP="00133DA8">
      <w:pPr>
        <w:numPr>
          <w:ilvl w:val="0"/>
          <w:numId w:val="2"/>
        </w:numPr>
        <w:spacing w:after="0"/>
        <w:rPr>
          <w:rFonts w:ascii="Arial" w:hAnsi="Arial" w:cs="Arial"/>
          <w:sz w:val="20"/>
          <w:szCs w:val="20"/>
        </w:rPr>
      </w:pPr>
      <w:r w:rsidRPr="00133DA8">
        <w:rPr>
          <w:rFonts w:ascii="Arial" w:hAnsi="Arial" w:cs="Arial"/>
          <w:b/>
          <w:bCs/>
          <w:sz w:val="20"/>
          <w:szCs w:val="20"/>
        </w:rPr>
        <w:t>7.5.1</w:t>
      </w:r>
      <w:r w:rsidRPr="00133DA8">
        <w:rPr>
          <w:rFonts w:ascii="Arial" w:hAnsi="Arial" w:cs="Arial"/>
          <w:sz w:val="20"/>
          <w:szCs w:val="20"/>
        </w:rPr>
        <w:t xml:space="preserve"> provide instructional materials in Estonian for resale purposes;</w:t>
      </w:r>
    </w:p>
    <w:p w:rsidR="00133DA8" w:rsidRPr="00133DA8" w:rsidRDefault="00133DA8" w:rsidP="00133DA8">
      <w:pPr>
        <w:numPr>
          <w:ilvl w:val="0"/>
          <w:numId w:val="2"/>
        </w:numPr>
        <w:spacing w:after="0"/>
        <w:rPr>
          <w:rFonts w:ascii="Arial" w:hAnsi="Arial" w:cs="Arial"/>
          <w:sz w:val="20"/>
          <w:szCs w:val="20"/>
        </w:rPr>
      </w:pPr>
      <w:r w:rsidRPr="00133DA8">
        <w:rPr>
          <w:rFonts w:ascii="Arial" w:hAnsi="Arial" w:cs="Arial"/>
          <w:b/>
          <w:bCs/>
          <w:sz w:val="20"/>
          <w:szCs w:val="20"/>
        </w:rPr>
        <w:t>7.6</w:t>
      </w:r>
      <w:r w:rsidRPr="00133DA8">
        <w:rPr>
          <w:rFonts w:ascii="Arial" w:hAnsi="Arial" w:cs="Arial"/>
          <w:sz w:val="20"/>
          <w:szCs w:val="20"/>
        </w:rPr>
        <w:t xml:space="preserve"> pay advertising subsidies at least twice a year in accordance with the Parties’ agreement;</w:t>
      </w:r>
    </w:p>
    <w:p w:rsidR="00133DA8" w:rsidRPr="00133DA8" w:rsidRDefault="00133DA8" w:rsidP="00133DA8">
      <w:pPr>
        <w:numPr>
          <w:ilvl w:val="0"/>
          <w:numId w:val="2"/>
        </w:numPr>
        <w:spacing w:after="0"/>
        <w:rPr>
          <w:rFonts w:ascii="Arial" w:hAnsi="Arial" w:cs="Arial"/>
          <w:sz w:val="20"/>
          <w:szCs w:val="20"/>
        </w:rPr>
      </w:pPr>
      <w:proofErr w:type="gramStart"/>
      <w:r w:rsidRPr="00133DA8">
        <w:rPr>
          <w:rFonts w:ascii="Arial" w:hAnsi="Arial" w:cs="Arial"/>
          <w:b/>
          <w:bCs/>
          <w:sz w:val="20"/>
          <w:szCs w:val="20"/>
        </w:rPr>
        <w:t>7.7</w:t>
      </w:r>
      <w:proofErr w:type="gramEnd"/>
      <w:r w:rsidRPr="00133DA8">
        <w:rPr>
          <w:rFonts w:ascii="Arial" w:hAnsi="Arial" w:cs="Arial"/>
          <w:sz w:val="20"/>
          <w:szCs w:val="20"/>
        </w:rPr>
        <w:t xml:space="preserve"> notify the Buyer in writing of any changes affecting performance under the Supply Agreement.</w:t>
      </w:r>
    </w:p>
    <w:p w:rsidR="00133DA8" w:rsidRPr="00133DA8" w:rsidRDefault="00133DA8" w:rsidP="00133DA8">
      <w:pPr>
        <w:spacing w:after="0"/>
        <w:rPr>
          <w:rFonts w:ascii="Arial" w:hAnsi="Arial" w:cs="Arial"/>
          <w:b/>
          <w:bCs/>
          <w:sz w:val="20"/>
          <w:szCs w:val="20"/>
        </w:rPr>
      </w:pPr>
      <w:r w:rsidRPr="00133DA8">
        <w:rPr>
          <w:rFonts w:ascii="Arial" w:hAnsi="Arial" w:cs="Arial"/>
          <w:b/>
          <w:bCs/>
          <w:sz w:val="20"/>
          <w:szCs w:val="20"/>
        </w:rPr>
        <w:t>8. Confidentiality</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 xml:space="preserve">The Parties shall not disclose or transfer to third parties any </w:t>
      </w:r>
      <w:proofErr w:type="gramStart"/>
      <w:r w:rsidRPr="00133DA8">
        <w:rPr>
          <w:rFonts w:ascii="Arial" w:hAnsi="Arial" w:cs="Arial"/>
          <w:sz w:val="20"/>
          <w:szCs w:val="20"/>
        </w:rPr>
        <w:t>know-how</w:t>
      </w:r>
      <w:proofErr w:type="gramEnd"/>
      <w:r w:rsidRPr="00133DA8">
        <w:rPr>
          <w:rFonts w:ascii="Arial" w:hAnsi="Arial" w:cs="Arial"/>
          <w:sz w:val="20"/>
          <w:szCs w:val="20"/>
        </w:rPr>
        <w:t>, agreed prices or commercial secrets obtained during cooperation.</w:t>
      </w:r>
    </w:p>
    <w:p w:rsidR="00133DA8" w:rsidRPr="00133DA8" w:rsidRDefault="00133DA8" w:rsidP="00133DA8">
      <w:pPr>
        <w:spacing w:after="0"/>
        <w:rPr>
          <w:rFonts w:ascii="Arial" w:hAnsi="Arial" w:cs="Arial"/>
          <w:b/>
          <w:bCs/>
          <w:sz w:val="20"/>
          <w:szCs w:val="20"/>
        </w:rPr>
      </w:pPr>
      <w:r w:rsidRPr="00133DA8">
        <w:rPr>
          <w:rFonts w:ascii="Arial" w:hAnsi="Arial" w:cs="Arial"/>
          <w:b/>
          <w:bCs/>
          <w:sz w:val="20"/>
          <w:szCs w:val="20"/>
        </w:rPr>
        <w:t>9. Amendments</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 xml:space="preserve">All amendments and supplements to the Supply Agreement </w:t>
      </w:r>
      <w:proofErr w:type="gramStart"/>
      <w:r w:rsidRPr="00133DA8">
        <w:rPr>
          <w:rFonts w:ascii="Arial" w:hAnsi="Arial" w:cs="Arial"/>
          <w:sz w:val="20"/>
          <w:szCs w:val="20"/>
        </w:rPr>
        <w:t>shall be made in writing and signed by authorized representatives of the Parties</w:t>
      </w:r>
      <w:proofErr w:type="gramEnd"/>
      <w:r w:rsidRPr="00133DA8">
        <w:rPr>
          <w:rFonts w:ascii="Arial" w:hAnsi="Arial" w:cs="Arial"/>
          <w:sz w:val="20"/>
          <w:szCs w:val="20"/>
        </w:rPr>
        <w:t>.</w:t>
      </w:r>
    </w:p>
    <w:p w:rsidR="00133DA8" w:rsidRPr="00133DA8" w:rsidRDefault="00133DA8" w:rsidP="00133DA8">
      <w:pPr>
        <w:spacing w:after="0"/>
        <w:rPr>
          <w:rFonts w:ascii="Arial" w:hAnsi="Arial" w:cs="Arial"/>
          <w:b/>
          <w:bCs/>
          <w:sz w:val="20"/>
          <w:szCs w:val="20"/>
        </w:rPr>
      </w:pPr>
      <w:r w:rsidRPr="00133DA8">
        <w:rPr>
          <w:rFonts w:ascii="Arial" w:hAnsi="Arial" w:cs="Arial"/>
          <w:b/>
          <w:bCs/>
          <w:sz w:val="20"/>
          <w:szCs w:val="20"/>
        </w:rPr>
        <w:t>10. Notices</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 xml:space="preserve">Notices </w:t>
      </w:r>
      <w:proofErr w:type="gramStart"/>
      <w:r w:rsidRPr="00133DA8">
        <w:rPr>
          <w:rFonts w:ascii="Arial" w:hAnsi="Arial" w:cs="Arial"/>
          <w:sz w:val="20"/>
          <w:szCs w:val="20"/>
        </w:rPr>
        <w:t>shall be deemed</w:t>
      </w:r>
      <w:proofErr w:type="gramEnd"/>
      <w:r w:rsidRPr="00133DA8">
        <w:rPr>
          <w:rFonts w:ascii="Arial" w:hAnsi="Arial" w:cs="Arial"/>
          <w:sz w:val="20"/>
          <w:szCs w:val="20"/>
        </w:rPr>
        <w:t xml:space="preserve"> to be in writing if sent by post, e-mail or fax.</w:t>
      </w:r>
    </w:p>
    <w:p w:rsidR="00133DA8" w:rsidRPr="00133DA8" w:rsidRDefault="00133DA8" w:rsidP="00133DA8">
      <w:pPr>
        <w:spacing w:after="0"/>
        <w:rPr>
          <w:rFonts w:ascii="Arial" w:hAnsi="Arial" w:cs="Arial"/>
          <w:b/>
          <w:bCs/>
          <w:sz w:val="20"/>
          <w:szCs w:val="20"/>
        </w:rPr>
      </w:pPr>
      <w:r w:rsidRPr="00133DA8">
        <w:rPr>
          <w:rFonts w:ascii="Arial" w:hAnsi="Arial" w:cs="Arial"/>
          <w:b/>
          <w:bCs/>
          <w:sz w:val="20"/>
          <w:szCs w:val="20"/>
        </w:rPr>
        <w:t>11. Dispute Resolution</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 xml:space="preserve">Disputes arising from the Supply Agreement shall be resolved through negotiations. If no agreement </w:t>
      </w:r>
      <w:proofErr w:type="gramStart"/>
      <w:r w:rsidRPr="00133DA8">
        <w:rPr>
          <w:rFonts w:ascii="Arial" w:hAnsi="Arial" w:cs="Arial"/>
          <w:sz w:val="20"/>
          <w:szCs w:val="20"/>
        </w:rPr>
        <w:t>is reached</w:t>
      </w:r>
      <w:proofErr w:type="gramEnd"/>
      <w:r w:rsidRPr="00133DA8">
        <w:rPr>
          <w:rFonts w:ascii="Arial" w:hAnsi="Arial" w:cs="Arial"/>
          <w:sz w:val="20"/>
          <w:szCs w:val="20"/>
        </w:rPr>
        <w:t>, the dispute may be referred to a court or arbitration.</w:t>
      </w:r>
    </w:p>
    <w:p w:rsidR="00133DA8" w:rsidRPr="00133DA8" w:rsidRDefault="00133DA8" w:rsidP="00133DA8">
      <w:pPr>
        <w:spacing w:after="0"/>
        <w:rPr>
          <w:rFonts w:ascii="Arial" w:hAnsi="Arial" w:cs="Arial"/>
          <w:b/>
          <w:bCs/>
          <w:sz w:val="20"/>
          <w:szCs w:val="20"/>
        </w:rPr>
      </w:pPr>
      <w:r w:rsidRPr="00133DA8">
        <w:rPr>
          <w:rFonts w:ascii="Arial" w:hAnsi="Arial" w:cs="Arial"/>
          <w:b/>
          <w:bCs/>
          <w:sz w:val="20"/>
          <w:szCs w:val="20"/>
        </w:rPr>
        <w:t>12. Term and Termination</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The Supply Agreement enters into force upon signing and remains effective for the period specified therein or indefinitely until termination. It supersedes all prior agreements relating to the supply of Goods.</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The Parties shall annually review the terms between November and February.</w:t>
      </w:r>
    </w:p>
    <w:p w:rsidR="00133DA8" w:rsidRPr="00133DA8" w:rsidRDefault="00133DA8" w:rsidP="00133DA8">
      <w:pPr>
        <w:spacing w:after="0"/>
        <w:rPr>
          <w:rFonts w:ascii="Arial" w:hAnsi="Arial" w:cs="Arial"/>
          <w:b/>
          <w:bCs/>
          <w:sz w:val="20"/>
          <w:szCs w:val="20"/>
        </w:rPr>
      </w:pPr>
      <w:r w:rsidRPr="00133DA8">
        <w:rPr>
          <w:rFonts w:ascii="Arial" w:hAnsi="Arial" w:cs="Arial"/>
          <w:b/>
          <w:bCs/>
          <w:sz w:val="20"/>
          <w:szCs w:val="20"/>
        </w:rPr>
        <w:t>12.1 Automatic Renewal</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 xml:space="preserve">If automatic renewal is agreed, the Supply Agreement </w:t>
      </w:r>
      <w:proofErr w:type="gramStart"/>
      <w:r w:rsidRPr="00133DA8">
        <w:rPr>
          <w:rFonts w:ascii="Arial" w:hAnsi="Arial" w:cs="Arial"/>
          <w:sz w:val="20"/>
          <w:szCs w:val="20"/>
        </w:rPr>
        <w:t>shall be deemed</w:t>
      </w:r>
      <w:proofErr w:type="gramEnd"/>
      <w:r w:rsidRPr="00133DA8">
        <w:rPr>
          <w:rFonts w:ascii="Arial" w:hAnsi="Arial" w:cs="Arial"/>
          <w:sz w:val="20"/>
          <w:szCs w:val="20"/>
        </w:rPr>
        <w:t xml:space="preserve"> renewed unless one Party notifies the other in writing at least ten (10) days prior to expiration.</w:t>
      </w:r>
    </w:p>
    <w:p w:rsidR="00133DA8" w:rsidRPr="00133DA8" w:rsidRDefault="00133DA8" w:rsidP="00133DA8">
      <w:pPr>
        <w:spacing w:after="0"/>
        <w:rPr>
          <w:rFonts w:ascii="Arial" w:hAnsi="Arial" w:cs="Arial"/>
          <w:b/>
          <w:bCs/>
          <w:sz w:val="20"/>
          <w:szCs w:val="20"/>
        </w:rPr>
      </w:pPr>
      <w:r w:rsidRPr="00133DA8">
        <w:rPr>
          <w:rFonts w:ascii="Arial" w:hAnsi="Arial" w:cs="Arial"/>
          <w:b/>
          <w:bCs/>
          <w:sz w:val="20"/>
          <w:szCs w:val="20"/>
        </w:rPr>
        <w:t>12.2 Ordinary Termination</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Either Party may terminate the Supply Agreement at any time without cause by providing two (2) months’ written notice.</w:t>
      </w:r>
    </w:p>
    <w:p w:rsidR="00133DA8" w:rsidRPr="00133DA8" w:rsidRDefault="00133DA8" w:rsidP="00133DA8">
      <w:pPr>
        <w:spacing w:after="0"/>
        <w:rPr>
          <w:rFonts w:ascii="Arial" w:hAnsi="Arial" w:cs="Arial"/>
          <w:b/>
          <w:bCs/>
          <w:sz w:val="20"/>
          <w:szCs w:val="20"/>
        </w:rPr>
      </w:pPr>
      <w:r w:rsidRPr="00133DA8">
        <w:rPr>
          <w:rFonts w:ascii="Arial" w:hAnsi="Arial" w:cs="Arial"/>
          <w:b/>
          <w:bCs/>
          <w:sz w:val="20"/>
          <w:szCs w:val="20"/>
        </w:rPr>
        <w:t>12.3 Termination for Material Breach</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In case of material breach, the non-breaching Party may terminate the Supply Agreement by giving ten (10) calendar days’ written notice.</w:t>
      </w:r>
    </w:p>
    <w:p w:rsidR="00133DA8" w:rsidRPr="00133DA8" w:rsidRDefault="00133DA8" w:rsidP="00133DA8">
      <w:pPr>
        <w:spacing w:after="0"/>
        <w:rPr>
          <w:rFonts w:ascii="Arial" w:hAnsi="Arial" w:cs="Arial"/>
          <w:b/>
          <w:bCs/>
          <w:sz w:val="20"/>
          <w:szCs w:val="20"/>
        </w:rPr>
      </w:pPr>
      <w:r w:rsidRPr="00133DA8">
        <w:rPr>
          <w:rFonts w:ascii="Arial" w:hAnsi="Arial" w:cs="Arial"/>
          <w:b/>
          <w:bCs/>
          <w:sz w:val="20"/>
          <w:szCs w:val="20"/>
        </w:rPr>
        <w:t>12.4 Survival</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 xml:space="preserve">Termination shall not affect obligations and </w:t>
      </w:r>
      <w:proofErr w:type="gramStart"/>
      <w:r w:rsidRPr="00133DA8">
        <w:rPr>
          <w:rFonts w:ascii="Arial" w:hAnsi="Arial" w:cs="Arial"/>
          <w:sz w:val="20"/>
          <w:szCs w:val="20"/>
        </w:rPr>
        <w:t>warranty</w:t>
      </w:r>
      <w:proofErr w:type="gramEnd"/>
      <w:r w:rsidRPr="00133DA8">
        <w:rPr>
          <w:rFonts w:ascii="Arial" w:hAnsi="Arial" w:cs="Arial"/>
          <w:sz w:val="20"/>
          <w:szCs w:val="20"/>
        </w:rPr>
        <w:t xml:space="preserve"> claims arising prior to termination.</w:t>
      </w:r>
    </w:p>
    <w:p w:rsidR="00133DA8" w:rsidRPr="00133DA8" w:rsidRDefault="00133DA8" w:rsidP="00133DA8">
      <w:pPr>
        <w:spacing w:after="0"/>
        <w:rPr>
          <w:rFonts w:ascii="Arial" w:hAnsi="Arial" w:cs="Arial"/>
          <w:b/>
          <w:bCs/>
          <w:sz w:val="20"/>
          <w:szCs w:val="20"/>
        </w:rPr>
      </w:pPr>
      <w:r w:rsidRPr="00133DA8">
        <w:rPr>
          <w:rFonts w:ascii="Arial" w:hAnsi="Arial" w:cs="Arial"/>
          <w:b/>
          <w:bCs/>
          <w:sz w:val="20"/>
          <w:szCs w:val="20"/>
        </w:rPr>
        <w:t>12.5 Force Majeure</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Neither Party shall be liable for non-performance caused by force majeure lasting up to three (3) months. The affected Party shall notify the other Party in writing within five (5) calendar days.</w:t>
      </w:r>
    </w:p>
    <w:p w:rsidR="00133DA8" w:rsidRPr="00133DA8" w:rsidRDefault="00133DA8" w:rsidP="00133DA8">
      <w:pPr>
        <w:spacing w:after="0"/>
        <w:rPr>
          <w:rFonts w:ascii="Arial" w:hAnsi="Arial" w:cs="Arial"/>
          <w:b/>
          <w:bCs/>
          <w:sz w:val="20"/>
          <w:szCs w:val="20"/>
        </w:rPr>
      </w:pPr>
      <w:r w:rsidRPr="00133DA8">
        <w:rPr>
          <w:rFonts w:ascii="Arial" w:hAnsi="Arial" w:cs="Arial"/>
          <w:b/>
          <w:bCs/>
          <w:sz w:val="20"/>
          <w:szCs w:val="20"/>
        </w:rPr>
        <w:t>13. Annexes</w:t>
      </w:r>
    </w:p>
    <w:p w:rsidR="00133DA8" w:rsidRPr="00133DA8" w:rsidRDefault="00133DA8" w:rsidP="00133DA8">
      <w:pPr>
        <w:spacing w:after="0"/>
        <w:rPr>
          <w:rFonts w:ascii="Arial" w:hAnsi="Arial" w:cs="Arial"/>
          <w:sz w:val="20"/>
          <w:szCs w:val="20"/>
        </w:rPr>
      </w:pPr>
      <w:r w:rsidRPr="00133DA8">
        <w:rPr>
          <w:rFonts w:ascii="Arial" w:hAnsi="Arial" w:cs="Arial"/>
          <w:sz w:val="20"/>
          <w:szCs w:val="20"/>
        </w:rPr>
        <w:t>Annexes to the Supply Agreement include price lists, orders, confirmations, reports, protocols, supplementary agreements and delivery notes. The Parties’ representatives shall provide documents confirming legal existence and signing authority, which shall form annexes to the Supply Agreement.</w:t>
      </w:r>
    </w:p>
    <w:p w:rsidR="00133DA8" w:rsidRDefault="00133DA8"/>
    <w:sectPr w:rsidR="00133D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BC7DE8"/>
    <w:multiLevelType w:val="multilevel"/>
    <w:tmpl w:val="0A56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1459BE"/>
    <w:multiLevelType w:val="multilevel"/>
    <w:tmpl w:val="3170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D92"/>
    <w:rsid w:val="00015005"/>
    <w:rsid w:val="00133DA8"/>
    <w:rsid w:val="00363DD7"/>
    <w:rsid w:val="00CD5108"/>
    <w:rsid w:val="00F116D8"/>
    <w:rsid w:val="00F70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9433B-9E9F-4826-B760-8C269175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3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724601">
      <w:bodyDiv w:val="1"/>
      <w:marLeft w:val="0"/>
      <w:marRight w:val="0"/>
      <w:marTop w:val="0"/>
      <w:marBottom w:val="0"/>
      <w:divBdr>
        <w:top w:val="none" w:sz="0" w:space="0" w:color="auto"/>
        <w:left w:val="none" w:sz="0" w:space="0" w:color="auto"/>
        <w:bottom w:val="none" w:sz="0" w:space="0" w:color="auto"/>
        <w:right w:val="none" w:sz="0" w:space="0" w:color="auto"/>
      </w:divBdr>
    </w:div>
    <w:div w:id="986280110">
      <w:bodyDiv w:val="1"/>
      <w:marLeft w:val="0"/>
      <w:marRight w:val="0"/>
      <w:marTop w:val="0"/>
      <w:marBottom w:val="0"/>
      <w:divBdr>
        <w:top w:val="none" w:sz="0" w:space="0" w:color="auto"/>
        <w:left w:val="none" w:sz="0" w:space="0" w:color="auto"/>
        <w:bottom w:val="none" w:sz="0" w:space="0" w:color="auto"/>
        <w:right w:val="none" w:sz="0" w:space="0" w:color="auto"/>
      </w:divBdr>
    </w:div>
    <w:div w:id="1360357186">
      <w:bodyDiv w:val="1"/>
      <w:marLeft w:val="0"/>
      <w:marRight w:val="0"/>
      <w:marTop w:val="0"/>
      <w:marBottom w:val="0"/>
      <w:divBdr>
        <w:top w:val="none" w:sz="0" w:space="0" w:color="auto"/>
        <w:left w:val="none" w:sz="0" w:space="0" w:color="auto"/>
        <w:bottom w:val="none" w:sz="0" w:space="0" w:color="auto"/>
        <w:right w:val="none" w:sz="0" w:space="0" w:color="auto"/>
      </w:divBdr>
    </w:div>
    <w:div w:id="155419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7</cp:revision>
  <dcterms:created xsi:type="dcterms:W3CDTF">2026-01-29T10:18:00Z</dcterms:created>
  <dcterms:modified xsi:type="dcterms:W3CDTF">2026-01-29T10:30:00Z</dcterms:modified>
</cp:coreProperties>
</file>